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88F00" w14:textId="77777777" w:rsidR="006D2304" w:rsidRPr="00D757C5" w:rsidRDefault="006D2304" w:rsidP="006D2304">
      <w:pPr>
        <w:pStyle w:val="NormalWeb"/>
        <w:rPr>
          <w:rFonts w:ascii="Book Antiqua" w:hAnsi="Book Antiqua"/>
          <w:lang w:val="en"/>
        </w:rPr>
      </w:pPr>
    </w:p>
    <w:p w14:paraId="4B62B16A" w14:textId="77777777" w:rsidR="006D2304" w:rsidRPr="00D757C5" w:rsidRDefault="006D2304" w:rsidP="006D2304">
      <w:pPr>
        <w:pStyle w:val="NormalWeb"/>
        <w:rPr>
          <w:rFonts w:ascii="Book Antiqua" w:hAnsi="Book Antiqua"/>
          <w:b/>
          <w:lang w:val="en"/>
        </w:rPr>
      </w:pPr>
      <w:r w:rsidRPr="00D757C5">
        <w:rPr>
          <w:rFonts w:ascii="Book Antiqua" w:hAnsi="Book Antiqua"/>
          <w:b/>
          <w:lang w:val="en"/>
        </w:rPr>
        <w:t xml:space="preserve">Registrar’s Office – Records Retention </w:t>
      </w:r>
      <w:r w:rsidR="00D757C5">
        <w:rPr>
          <w:rFonts w:ascii="Book Antiqua" w:hAnsi="Book Antiqua"/>
          <w:b/>
          <w:lang w:val="en"/>
        </w:rPr>
        <w:t>Schedule and Plan</w:t>
      </w:r>
    </w:p>
    <w:p w14:paraId="243D151D" w14:textId="77777777" w:rsidR="006D2304" w:rsidRPr="00D757C5" w:rsidRDefault="006D2304" w:rsidP="006D2304">
      <w:pPr>
        <w:pStyle w:val="NormalWeb"/>
        <w:rPr>
          <w:rFonts w:ascii="Book Antiqua" w:hAnsi="Book Antiqua"/>
          <w:sz w:val="22"/>
          <w:szCs w:val="22"/>
          <w:lang w:val="en"/>
        </w:rPr>
      </w:pPr>
      <w:r w:rsidRPr="00D757C5">
        <w:rPr>
          <w:rFonts w:ascii="Book Antiqua" w:hAnsi="Book Antiqua"/>
          <w:sz w:val="22"/>
          <w:szCs w:val="22"/>
          <w:lang w:val="en"/>
        </w:rPr>
        <w:t>The Registrar's Office maintains the permanent academic records of all students. The office acts for the faculty in coordinating activities including course registration, maintenance and protection of academic records, and certification of students for continued enrollment and graduation.  We maintain, interpret, and monitor academic policy and communicate procedures to faculty, students, and the college's various publics. We are dedicated to support for academic advising, course planning and assisting students planning off-campus study.  In carrying out its functions, we maintain a comprehensive database of student academic and demographic information. We also certify student enrollment and academic eligibility to various agencies including the National Collegiate Athletic Association (NCAA) and the National Student Clearinghouse, and provide alumni verification of degrees awarded.</w:t>
      </w:r>
    </w:p>
    <w:p w14:paraId="565FB8B3" w14:textId="77777777" w:rsidR="006D2304" w:rsidRPr="00D757C5" w:rsidRDefault="006D2304" w:rsidP="00D757C5">
      <w:pPr>
        <w:spacing w:after="0" w:line="240" w:lineRule="auto"/>
        <w:contextualSpacing/>
        <w:rPr>
          <w:rFonts w:ascii="Book Antiqua" w:hAnsi="Book Antiqua"/>
        </w:rPr>
      </w:pPr>
      <w:r w:rsidRPr="00D757C5">
        <w:rPr>
          <w:rFonts w:ascii="Book Antiqua" w:hAnsi="Book Antiqua"/>
          <w:b/>
        </w:rPr>
        <w:t>Administrative Files</w:t>
      </w:r>
      <w:r w:rsidRPr="00D757C5">
        <w:rPr>
          <w:rFonts w:ascii="Book Antiqua" w:hAnsi="Book Antiqua"/>
        </w:rPr>
        <w:t xml:space="preserve"> (May contain confidential information under FERPA)</w:t>
      </w:r>
    </w:p>
    <w:p w14:paraId="313D8997" w14:textId="77777777" w:rsidR="006D2304" w:rsidRPr="00D757C5" w:rsidRDefault="006D2304" w:rsidP="00D757C5">
      <w:pPr>
        <w:spacing w:after="0" w:line="240" w:lineRule="auto"/>
        <w:contextualSpacing/>
        <w:rPr>
          <w:rFonts w:ascii="Book Antiqua" w:hAnsi="Book Antiqua"/>
        </w:rPr>
      </w:pPr>
      <w:r w:rsidRPr="00D757C5">
        <w:rPr>
          <w:rFonts w:ascii="Book Antiqua" w:hAnsi="Book Antiqua"/>
        </w:rPr>
        <w:t>These are records concerning the administration of the office.  This includes, but is not limited to, committee notes, correspondence, reports, and budget files.</w:t>
      </w:r>
    </w:p>
    <w:p w14:paraId="20D4222D" w14:textId="77777777" w:rsidR="00D757C5" w:rsidRDefault="00D757C5" w:rsidP="006D2304">
      <w:pPr>
        <w:contextualSpacing/>
        <w:rPr>
          <w:rFonts w:ascii="Book Antiqua" w:hAnsi="Book Antiqua"/>
        </w:rPr>
      </w:pPr>
    </w:p>
    <w:p w14:paraId="052FD44B" w14:textId="77777777" w:rsidR="006D2304" w:rsidRPr="00D757C5" w:rsidRDefault="006D2304" w:rsidP="006D2304">
      <w:pPr>
        <w:contextualSpacing/>
        <w:rPr>
          <w:rFonts w:ascii="Book Antiqua" w:hAnsi="Book Antiqua"/>
        </w:rPr>
      </w:pPr>
      <w:r w:rsidRPr="00D757C5">
        <w:rPr>
          <w:rFonts w:ascii="Book Antiqua" w:hAnsi="Book Antiqua"/>
        </w:rPr>
        <w:t>Retention Schedule – Retain when superseded or when reference value ends.  Inactive files will be shredded.</w:t>
      </w:r>
    </w:p>
    <w:p w14:paraId="16F000B7" w14:textId="52114A61" w:rsidR="006D2304" w:rsidRPr="00D757C5" w:rsidRDefault="006D2304" w:rsidP="006D2304">
      <w:pPr>
        <w:contextualSpacing/>
        <w:rPr>
          <w:rFonts w:ascii="Book Antiqua" w:hAnsi="Book Antiqua"/>
        </w:rPr>
      </w:pPr>
      <w:r w:rsidRPr="00D757C5">
        <w:rPr>
          <w:rFonts w:ascii="Book Antiqua" w:hAnsi="Book Antiqua"/>
        </w:rPr>
        <w:t xml:space="preserve">Storage – Stored in </w:t>
      </w:r>
      <w:r w:rsidR="00A530A6">
        <w:rPr>
          <w:rFonts w:ascii="Book Antiqua" w:hAnsi="Book Antiqua"/>
        </w:rPr>
        <w:t>Google Drive</w:t>
      </w:r>
      <w:r w:rsidRPr="00D757C5">
        <w:rPr>
          <w:rFonts w:ascii="Book Antiqua" w:hAnsi="Book Antiqua"/>
        </w:rPr>
        <w:t xml:space="preserve"> or in physical, paper files in Registrar’s Office, or in e-mails within Office 365</w:t>
      </w:r>
    </w:p>
    <w:p w14:paraId="10581A31" w14:textId="77777777" w:rsidR="006D2304" w:rsidRPr="00D757C5" w:rsidRDefault="006D2304" w:rsidP="006D2304">
      <w:pPr>
        <w:contextualSpacing/>
        <w:rPr>
          <w:rFonts w:ascii="Book Antiqua" w:hAnsi="Book Antiqua"/>
        </w:rPr>
      </w:pPr>
      <w:r w:rsidRPr="00D757C5">
        <w:rPr>
          <w:rFonts w:ascii="Book Antiqua" w:hAnsi="Book Antiqua"/>
        </w:rPr>
        <w:t>Review Schedule – Review once a year, during the summer</w:t>
      </w:r>
    </w:p>
    <w:p w14:paraId="1EF175A3" w14:textId="77777777" w:rsidR="006D2304" w:rsidRPr="00D757C5" w:rsidRDefault="006D2304" w:rsidP="006D2304">
      <w:pPr>
        <w:contextualSpacing/>
        <w:rPr>
          <w:rFonts w:ascii="Book Antiqua" w:hAnsi="Book Antiqua"/>
        </w:rPr>
      </w:pPr>
    </w:p>
    <w:p w14:paraId="303AABA8" w14:textId="77777777" w:rsidR="006D2304" w:rsidRPr="00D757C5" w:rsidRDefault="006D2304" w:rsidP="00D757C5">
      <w:pPr>
        <w:spacing w:after="0" w:line="240" w:lineRule="auto"/>
        <w:contextualSpacing/>
        <w:rPr>
          <w:rFonts w:ascii="Book Antiqua" w:hAnsi="Book Antiqua"/>
        </w:rPr>
      </w:pPr>
      <w:r w:rsidRPr="00D757C5">
        <w:rPr>
          <w:rFonts w:ascii="Book Antiqua" w:hAnsi="Book Antiqua"/>
          <w:b/>
        </w:rPr>
        <w:t xml:space="preserve">Catalogs </w:t>
      </w:r>
      <w:r w:rsidRPr="00D757C5">
        <w:rPr>
          <w:rFonts w:ascii="Book Antiqua" w:hAnsi="Book Antiqua"/>
        </w:rPr>
        <w:t>(Public)</w:t>
      </w:r>
    </w:p>
    <w:p w14:paraId="55D823C5" w14:textId="77777777" w:rsidR="006D2304" w:rsidRPr="00D757C5" w:rsidRDefault="006D2304" w:rsidP="00D757C5">
      <w:pPr>
        <w:spacing w:after="0" w:line="240" w:lineRule="auto"/>
        <w:contextualSpacing/>
        <w:rPr>
          <w:rFonts w:ascii="Book Antiqua" w:hAnsi="Book Antiqua"/>
        </w:rPr>
      </w:pPr>
      <w:r w:rsidRPr="00D757C5">
        <w:rPr>
          <w:rFonts w:ascii="Book Antiqua" w:hAnsi="Book Antiqua"/>
        </w:rPr>
        <w:t>The annual Catalog contains the College’s academic programs, student services, regulations, requirements, and procedures.</w:t>
      </w:r>
    </w:p>
    <w:p w14:paraId="5FE1314E" w14:textId="77777777" w:rsidR="00D757C5" w:rsidRDefault="00D757C5" w:rsidP="006D2304">
      <w:pPr>
        <w:contextualSpacing/>
        <w:rPr>
          <w:rFonts w:ascii="Book Antiqua" w:hAnsi="Book Antiqua"/>
        </w:rPr>
      </w:pPr>
    </w:p>
    <w:p w14:paraId="5D2D5706" w14:textId="77777777" w:rsidR="006D2304" w:rsidRPr="00D757C5" w:rsidRDefault="006D2304" w:rsidP="006D2304">
      <w:pPr>
        <w:contextualSpacing/>
        <w:rPr>
          <w:rFonts w:ascii="Book Antiqua" w:hAnsi="Book Antiqua"/>
        </w:rPr>
      </w:pPr>
      <w:r w:rsidRPr="00D757C5">
        <w:rPr>
          <w:rFonts w:ascii="Book Antiqua" w:hAnsi="Book Antiqua"/>
        </w:rPr>
        <w:t>Retention Schedule – Retain in perpetuity</w:t>
      </w:r>
    </w:p>
    <w:p w14:paraId="2F706B48" w14:textId="77777777" w:rsidR="006D2304" w:rsidRPr="00D757C5" w:rsidRDefault="006D2304" w:rsidP="006D2304">
      <w:pPr>
        <w:contextualSpacing/>
        <w:rPr>
          <w:rFonts w:ascii="Book Antiqua" w:hAnsi="Book Antiqua"/>
        </w:rPr>
      </w:pPr>
      <w:r w:rsidRPr="00D757C5">
        <w:rPr>
          <w:rFonts w:ascii="Book Antiqua" w:hAnsi="Book Antiqua"/>
        </w:rPr>
        <w:t xml:space="preserve">Storage – Stored in </w:t>
      </w:r>
      <w:hyperlink r:id="rId6" w:history="1">
        <w:proofErr w:type="spellStart"/>
        <w:r w:rsidRPr="00D757C5">
          <w:rPr>
            <w:rStyle w:val="Hyperlink"/>
            <w:rFonts w:ascii="Book Antiqua" w:hAnsi="Book Antiqua"/>
          </w:rPr>
          <w:t>Acalog</w:t>
        </w:r>
        <w:proofErr w:type="spellEnd"/>
      </w:hyperlink>
      <w:r w:rsidRPr="00D757C5">
        <w:rPr>
          <w:rFonts w:ascii="Book Antiqua" w:hAnsi="Book Antiqua"/>
        </w:rPr>
        <w:t xml:space="preserve"> and recent versions archived online.  A Catalog copy from each year is stored in Archives.</w:t>
      </w:r>
    </w:p>
    <w:p w14:paraId="06D0646E" w14:textId="77777777" w:rsidR="006D2304" w:rsidRPr="00D757C5" w:rsidRDefault="006D2304" w:rsidP="006D2304">
      <w:pPr>
        <w:contextualSpacing/>
        <w:rPr>
          <w:rFonts w:ascii="Book Antiqua" w:hAnsi="Book Antiqua"/>
        </w:rPr>
      </w:pPr>
      <w:r w:rsidRPr="00D757C5">
        <w:rPr>
          <w:rFonts w:ascii="Book Antiqua" w:hAnsi="Book Antiqua"/>
        </w:rPr>
        <w:t>Review Schedule – The Catalog is updated yearly</w:t>
      </w:r>
    </w:p>
    <w:p w14:paraId="03A97714" w14:textId="77777777" w:rsidR="006D2304" w:rsidRPr="00D757C5" w:rsidRDefault="006D2304" w:rsidP="006D2304">
      <w:pPr>
        <w:contextualSpacing/>
        <w:rPr>
          <w:rFonts w:ascii="Book Antiqua" w:hAnsi="Book Antiqua"/>
        </w:rPr>
      </w:pPr>
    </w:p>
    <w:p w14:paraId="1749E6B3" w14:textId="77777777" w:rsidR="006D2304" w:rsidRPr="00D757C5" w:rsidRDefault="006D2304" w:rsidP="00D757C5">
      <w:pPr>
        <w:spacing w:after="0" w:line="240" w:lineRule="auto"/>
        <w:contextualSpacing/>
        <w:rPr>
          <w:rFonts w:ascii="Book Antiqua" w:hAnsi="Book Antiqua"/>
        </w:rPr>
      </w:pPr>
      <w:r w:rsidRPr="00D757C5">
        <w:rPr>
          <w:rFonts w:ascii="Book Antiqua" w:hAnsi="Book Antiqua"/>
          <w:b/>
        </w:rPr>
        <w:t>Commencement, Baccalaureate, and Convocation Programs</w:t>
      </w:r>
      <w:r w:rsidRPr="00D757C5">
        <w:rPr>
          <w:rFonts w:ascii="Book Antiqua" w:hAnsi="Book Antiqua"/>
        </w:rPr>
        <w:t xml:space="preserve"> (Public)</w:t>
      </w:r>
    </w:p>
    <w:p w14:paraId="09242FDB" w14:textId="77777777" w:rsidR="006D2304" w:rsidRPr="00D757C5" w:rsidRDefault="006D2304" w:rsidP="00D757C5">
      <w:pPr>
        <w:spacing w:after="0" w:line="240" w:lineRule="auto"/>
        <w:contextualSpacing/>
        <w:rPr>
          <w:rFonts w:ascii="Book Antiqua" w:hAnsi="Book Antiqua"/>
        </w:rPr>
      </w:pPr>
      <w:r w:rsidRPr="00D757C5">
        <w:rPr>
          <w:rFonts w:ascii="Book Antiqua" w:hAnsi="Book Antiqua"/>
        </w:rPr>
        <w:t>The annual Commencement Program lists the names of graduates and proceedings of the day.  The Baccalaureate Program and Spring Convocation Program list the order of events for these occasions.</w:t>
      </w:r>
    </w:p>
    <w:p w14:paraId="4C4C9B55" w14:textId="77777777" w:rsidR="00D757C5" w:rsidRDefault="00D757C5" w:rsidP="006D2304">
      <w:pPr>
        <w:contextualSpacing/>
        <w:rPr>
          <w:rFonts w:ascii="Book Antiqua" w:hAnsi="Book Antiqua"/>
        </w:rPr>
      </w:pPr>
    </w:p>
    <w:p w14:paraId="31EFDD41" w14:textId="77777777" w:rsidR="006D2304" w:rsidRPr="00D757C5" w:rsidRDefault="006D2304" w:rsidP="006D2304">
      <w:pPr>
        <w:contextualSpacing/>
        <w:rPr>
          <w:rFonts w:ascii="Book Antiqua" w:hAnsi="Book Antiqua"/>
        </w:rPr>
      </w:pPr>
      <w:r w:rsidRPr="00D757C5">
        <w:rPr>
          <w:rFonts w:ascii="Book Antiqua" w:hAnsi="Book Antiqua"/>
        </w:rPr>
        <w:t>Retention Schedule – Retain in perpetuity</w:t>
      </w:r>
    </w:p>
    <w:p w14:paraId="5A07C421" w14:textId="77777777" w:rsidR="006D2304" w:rsidRPr="00D757C5" w:rsidRDefault="006D2304" w:rsidP="006D2304">
      <w:pPr>
        <w:contextualSpacing/>
        <w:rPr>
          <w:rFonts w:ascii="Book Antiqua" w:hAnsi="Book Antiqua"/>
        </w:rPr>
      </w:pPr>
      <w:r w:rsidRPr="00D757C5">
        <w:rPr>
          <w:rFonts w:ascii="Book Antiqua" w:hAnsi="Book Antiqua"/>
        </w:rPr>
        <w:t>Storage – Stored in Archives (send two Commencement, Baccalaureate, and spring convocation programs from Registrar to Archives each year)</w:t>
      </w:r>
    </w:p>
    <w:p w14:paraId="76FC04B2" w14:textId="77777777" w:rsidR="006D2304" w:rsidRPr="00D757C5" w:rsidRDefault="006D2304" w:rsidP="006D2304">
      <w:pPr>
        <w:contextualSpacing/>
        <w:rPr>
          <w:rFonts w:ascii="Book Antiqua" w:hAnsi="Book Antiqua"/>
        </w:rPr>
      </w:pPr>
      <w:r w:rsidRPr="00D757C5">
        <w:rPr>
          <w:rFonts w:ascii="Book Antiqua" w:hAnsi="Book Antiqua"/>
        </w:rPr>
        <w:t>Review Schedule – All programs are produced anew yearly</w:t>
      </w:r>
    </w:p>
    <w:p w14:paraId="3D4D1148" w14:textId="77777777" w:rsidR="006D2304" w:rsidRPr="00D757C5" w:rsidRDefault="006D2304" w:rsidP="006D2304">
      <w:pPr>
        <w:contextualSpacing/>
        <w:rPr>
          <w:rFonts w:ascii="Book Antiqua" w:hAnsi="Book Antiqua"/>
        </w:rPr>
      </w:pPr>
    </w:p>
    <w:p w14:paraId="509CD14B" w14:textId="77777777" w:rsidR="006D2304" w:rsidRPr="00D757C5" w:rsidRDefault="006D2304" w:rsidP="006D2304">
      <w:pPr>
        <w:rPr>
          <w:rFonts w:ascii="Book Antiqua" w:hAnsi="Book Antiqua"/>
          <w:b/>
        </w:rPr>
      </w:pPr>
    </w:p>
    <w:p w14:paraId="2B1617CB" w14:textId="77777777" w:rsidR="006D2304" w:rsidRPr="00D757C5" w:rsidRDefault="006D2304" w:rsidP="006D2304">
      <w:pPr>
        <w:rPr>
          <w:rFonts w:ascii="Book Antiqua" w:hAnsi="Book Antiqua"/>
          <w:b/>
        </w:rPr>
      </w:pPr>
    </w:p>
    <w:p w14:paraId="099B8FA8" w14:textId="77777777" w:rsidR="006D2304" w:rsidRPr="00D757C5" w:rsidRDefault="006D2304" w:rsidP="00D757C5">
      <w:pPr>
        <w:spacing w:after="0" w:line="240" w:lineRule="auto"/>
        <w:contextualSpacing/>
        <w:rPr>
          <w:rFonts w:ascii="Book Antiqua" w:hAnsi="Book Antiqua"/>
        </w:rPr>
      </w:pPr>
      <w:r w:rsidRPr="00D757C5">
        <w:rPr>
          <w:rFonts w:ascii="Book Antiqua" w:hAnsi="Book Antiqua"/>
          <w:b/>
        </w:rPr>
        <w:t>Grade Rosters</w:t>
      </w:r>
      <w:r w:rsidRPr="00D757C5">
        <w:rPr>
          <w:rFonts w:ascii="Book Antiqua" w:hAnsi="Book Antiqua"/>
        </w:rPr>
        <w:t xml:space="preserve"> (Confidential under FERPA)</w:t>
      </w:r>
    </w:p>
    <w:p w14:paraId="2FE2C965" w14:textId="77777777" w:rsidR="006D2304" w:rsidRPr="00D757C5" w:rsidRDefault="006D2304" w:rsidP="00D757C5">
      <w:pPr>
        <w:spacing w:after="0" w:line="240" w:lineRule="auto"/>
        <w:contextualSpacing/>
        <w:rPr>
          <w:rFonts w:ascii="Book Antiqua" w:hAnsi="Book Antiqua"/>
        </w:rPr>
      </w:pPr>
      <w:r w:rsidRPr="00D757C5">
        <w:rPr>
          <w:rFonts w:ascii="Book Antiqua" w:hAnsi="Book Antiqua"/>
        </w:rPr>
        <w:t>Grade rosters list the grades for students in a given course.</w:t>
      </w:r>
    </w:p>
    <w:p w14:paraId="2A54E55C" w14:textId="77777777" w:rsidR="006D2304" w:rsidRPr="00D757C5" w:rsidRDefault="006D2304" w:rsidP="006D2304">
      <w:pPr>
        <w:contextualSpacing/>
        <w:rPr>
          <w:rFonts w:ascii="Book Antiqua" w:hAnsi="Book Antiqua"/>
        </w:rPr>
      </w:pPr>
      <w:r w:rsidRPr="00D757C5">
        <w:rPr>
          <w:rFonts w:ascii="Book Antiqua" w:hAnsi="Book Antiqua"/>
        </w:rPr>
        <w:t>Retention Schedule – Stored in perpetuity</w:t>
      </w:r>
    </w:p>
    <w:p w14:paraId="15EFC0B5" w14:textId="77777777" w:rsidR="006D2304" w:rsidRPr="00D757C5" w:rsidRDefault="006D2304" w:rsidP="006D2304">
      <w:pPr>
        <w:contextualSpacing/>
        <w:rPr>
          <w:rFonts w:ascii="Book Antiqua" w:hAnsi="Book Antiqua"/>
        </w:rPr>
      </w:pPr>
      <w:r w:rsidRPr="00D757C5">
        <w:rPr>
          <w:rFonts w:ascii="Book Antiqua" w:hAnsi="Book Antiqua"/>
        </w:rPr>
        <w:t>Storage – Stored in Banner</w:t>
      </w:r>
    </w:p>
    <w:p w14:paraId="29C0A1C4" w14:textId="77777777" w:rsidR="006D2304" w:rsidRPr="00D757C5" w:rsidRDefault="006D2304" w:rsidP="006D2304">
      <w:pPr>
        <w:contextualSpacing/>
        <w:rPr>
          <w:rFonts w:ascii="Book Antiqua" w:hAnsi="Book Antiqua"/>
        </w:rPr>
      </w:pPr>
      <w:r w:rsidRPr="00D757C5">
        <w:rPr>
          <w:rFonts w:ascii="Book Antiqua" w:hAnsi="Book Antiqua"/>
        </w:rPr>
        <w:t>Review Schedule – At the end of each semester, grade rosters are reviewed for completeness</w:t>
      </w:r>
    </w:p>
    <w:p w14:paraId="5E0AB704" w14:textId="77777777" w:rsidR="006D2304" w:rsidRPr="00D757C5" w:rsidRDefault="006D2304" w:rsidP="006D2304">
      <w:pPr>
        <w:contextualSpacing/>
        <w:rPr>
          <w:rFonts w:ascii="Book Antiqua" w:hAnsi="Book Antiqua"/>
        </w:rPr>
      </w:pPr>
    </w:p>
    <w:p w14:paraId="5C1BF3FC" w14:textId="77777777" w:rsidR="006D2304" w:rsidRPr="00D757C5" w:rsidRDefault="006D2304" w:rsidP="00D757C5">
      <w:pPr>
        <w:spacing w:after="0" w:line="240" w:lineRule="auto"/>
        <w:contextualSpacing/>
        <w:rPr>
          <w:rFonts w:ascii="Book Antiqua" w:hAnsi="Book Antiqua"/>
        </w:rPr>
      </w:pPr>
      <w:r w:rsidRPr="00D757C5">
        <w:rPr>
          <w:rFonts w:ascii="Book Antiqua" w:hAnsi="Book Antiqua"/>
          <w:b/>
        </w:rPr>
        <w:t>Schedule Adjustment Forms</w:t>
      </w:r>
      <w:r w:rsidRPr="00D757C5">
        <w:rPr>
          <w:rFonts w:ascii="Book Antiqua" w:hAnsi="Book Antiqua"/>
        </w:rPr>
        <w:t xml:space="preserve"> (Confidential under FERPA)</w:t>
      </w:r>
    </w:p>
    <w:p w14:paraId="376BFB17" w14:textId="77777777" w:rsidR="006D2304" w:rsidRPr="00D757C5" w:rsidRDefault="006D2304" w:rsidP="00D757C5">
      <w:pPr>
        <w:spacing w:after="0" w:line="240" w:lineRule="auto"/>
        <w:contextualSpacing/>
        <w:rPr>
          <w:rFonts w:ascii="Book Antiqua" w:hAnsi="Book Antiqua"/>
        </w:rPr>
      </w:pPr>
      <w:r w:rsidRPr="00D757C5">
        <w:rPr>
          <w:rFonts w:ascii="Book Antiqua" w:hAnsi="Book Antiqua"/>
        </w:rPr>
        <w:t>Schedule adjustment forms show records of students who have received special permission to add/drop a course.</w:t>
      </w:r>
    </w:p>
    <w:p w14:paraId="448C7473" w14:textId="77777777" w:rsidR="00D757C5" w:rsidRDefault="00D757C5" w:rsidP="006D2304">
      <w:pPr>
        <w:contextualSpacing/>
        <w:rPr>
          <w:rFonts w:ascii="Book Antiqua" w:hAnsi="Book Antiqua"/>
        </w:rPr>
      </w:pPr>
    </w:p>
    <w:p w14:paraId="5B5C4A79" w14:textId="77777777" w:rsidR="006D2304" w:rsidRPr="00D757C5" w:rsidRDefault="006D2304" w:rsidP="006D2304">
      <w:pPr>
        <w:contextualSpacing/>
        <w:rPr>
          <w:rFonts w:ascii="Book Antiqua" w:hAnsi="Book Antiqua"/>
        </w:rPr>
      </w:pPr>
      <w:r w:rsidRPr="00D757C5">
        <w:rPr>
          <w:rFonts w:ascii="Book Antiqua" w:hAnsi="Book Antiqua"/>
        </w:rPr>
        <w:t>Retention Schedule – Retain for one year.  The actual add/drop transactions themselves are stored in Banner in perpetuity.</w:t>
      </w:r>
    </w:p>
    <w:p w14:paraId="7EA1F6F8" w14:textId="77777777" w:rsidR="006D2304" w:rsidRPr="00D757C5" w:rsidRDefault="006D2304" w:rsidP="006D2304">
      <w:pPr>
        <w:contextualSpacing/>
        <w:rPr>
          <w:rFonts w:ascii="Book Antiqua" w:hAnsi="Book Antiqua"/>
        </w:rPr>
      </w:pPr>
      <w:r w:rsidRPr="00D757C5">
        <w:rPr>
          <w:rFonts w:ascii="Book Antiqua" w:hAnsi="Book Antiqua"/>
        </w:rPr>
        <w:t>Storage – Stored in paper file</w:t>
      </w:r>
    </w:p>
    <w:p w14:paraId="268C8154" w14:textId="77777777" w:rsidR="006D2304" w:rsidRPr="00D757C5" w:rsidRDefault="006D2304" w:rsidP="006D2304">
      <w:pPr>
        <w:contextualSpacing/>
        <w:rPr>
          <w:rFonts w:ascii="Book Antiqua" w:hAnsi="Book Antiqua"/>
        </w:rPr>
      </w:pPr>
      <w:r w:rsidRPr="00D757C5">
        <w:rPr>
          <w:rFonts w:ascii="Book Antiqua" w:hAnsi="Book Antiqua"/>
        </w:rPr>
        <w:t>Review Schedule – Reviewed and purged every year in the summer</w:t>
      </w:r>
    </w:p>
    <w:p w14:paraId="774A4975" w14:textId="77777777" w:rsidR="006D2304" w:rsidRPr="00D757C5" w:rsidRDefault="006D2304" w:rsidP="006D2304">
      <w:pPr>
        <w:contextualSpacing/>
        <w:rPr>
          <w:rFonts w:ascii="Book Antiqua" w:hAnsi="Book Antiqua"/>
        </w:rPr>
      </w:pPr>
    </w:p>
    <w:p w14:paraId="77F0F474" w14:textId="77777777" w:rsidR="006D2304" w:rsidRPr="00D757C5" w:rsidRDefault="006D2304" w:rsidP="00D757C5">
      <w:pPr>
        <w:spacing w:after="0" w:line="240" w:lineRule="auto"/>
        <w:contextualSpacing/>
        <w:rPr>
          <w:rFonts w:ascii="Book Antiqua" w:hAnsi="Book Antiqua"/>
        </w:rPr>
      </w:pPr>
      <w:r w:rsidRPr="00D757C5">
        <w:rPr>
          <w:rFonts w:ascii="Book Antiqua" w:hAnsi="Book Antiqua"/>
          <w:b/>
        </w:rPr>
        <w:t>Schedule of Classes</w:t>
      </w:r>
      <w:r w:rsidRPr="00D757C5">
        <w:rPr>
          <w:rFonts w:ascii="Book Antiqua" w:hAnsi="Book Antiqua"/>
        </w:rPr>
        <w:t xml:space="preserve"> (Public)</w:t>
      </w:r>
    </w:p>
    <w:p w14:paraId="71DEF628" w14:textId="77777777" w:rsidR="006D2304" w:rsidRPr="00D757C5" w:rsidRDefault="006D2304" w:rsidP="00D757C5">
      <w:pPr>
        <w:spacing w:after="0" w:line="240" w:lineRule="auto"/>
        <w:contextualSpacing/>
        <w:rPr>
          <w:rFonts w:ascii="Book Antiqua" w:hAnsi="Book Antiqua"/>
        </w:rPr>
      </w:pPr>
      <w:r w:rsidRPr="00D757C5">
        <w:rPr>
          <w:rFonts w:ascii="Book Antiqua" w:hAnsi="Book Antiqua"/>
        </w:rPr>
        <w:t>The schedule of classes shows all courses offered in a given year.</w:t>
      </w:r>
    </w:p>
    <w:p w14:paraId="11964BA7" w14:textId="77777777" w:rsidR="00D757C5" w:rsidRDefault="00D757C5" w:rsidP="006D2304">
      <w:pPr>
        <w:contextualSpacing/>
        <w:rPr>
          <w:rFonts w:ascii="Book Antiqua" w:hAnsi="Book Antiqua"/>
        </w:rPr>
      </w:pPr>
    </w:p>
    <w:p w14:paraId="4DE10788" w14:textId="77777777" w:rsidR="006D2304" w:rsidRPr="00D757C5" w:rsidRDefault="006D2304" w:rsidP="006D2304">
      <w:pPr>
        <w:contextualSpacing/>
        <w:rPr>
          <w:rFonts w:ascii="Book Antiqua" w:hAnsi="Book Antiqua"/>
        </w:rPr>
      </w:pPr>
      <w:r w:rsidRPr="00D757C5">
        <w:rPr>
          <w:rFonts w:ascii="Book Antiqua" w:hAnsi="Book Antiqua"/>
        </w:rPr>
        <w:t>Retention Schedule – Stored in perpetuity</w:t>
      </w:r>
    </w:p>
    <w:p w14:paraId="4CEAB948" w14:textId="77777777" w:rsidR="006D2304" w:rsidRPr="00D757C5" w:rsidRDefault="006D2304" w:rsidP="006D2304">
      <w:pPr>
        <w:contextualSpacing/>
        <w:rPr>
          <w:rFonts w:ascii="Book Antiqua" w:hAnsi="Book Antiqua"/>
        </w:rPr>
      </w:pPr>
      <w:r w:rsidRPr="00D757C5">
        <w:rPr>
          <w:rFonts w:ascii="Book Antiqua" w:hAnsi="Book Antiqua"/>
        </w:rPr>
        <w:t>Storage – Stored in Banner in perpetuity.  Two years’ worth of class schedules are posted on the Davidson College website.  Registrar’s Office will send yearly class schedule data to Archives.</w:t>
      </w:r>
    </w:p>
    <w:p w14:paraId="63D2E6EE" w14:textId="77777777" w:rsidR="006D2304" w:rsidRPr="00D757C5" w:rsidRDefault="006D2304" w:rsidP="006D2304">
      <w:pPr>
        <w:contextualSpacing/>
        <w:rPr>
          <w:rFonts w:ascii="Book Antiqua" w:hAnsi="Book Antiqua"/>
        </w:rPr>
      </w:pPr>
      <w:r w:rsidRPr="00D757C5">
        <w:rPr>
          <w:rFonts w:ascii="Book Antiqua" w:hAnsi="Book Antiqua"/>
        </w:rPr>
        <w:t>Review Schedule – The class schedule is reviewed several times a year for accuracy.</w:t>
      </w:r>
    </w:p>
    <w:p w14:paraId="2CF22841" w14:textId="77777777" w:rsidR="006D2304" w:rsidRPr="00D757C5" w:rsidRDefault="006D2304" w:rsidP="006D2304">
      <w:pPr>
        <w:contextualSpacing/>
        <w:rPr>
          <w:rFonts w:ascii="Book Antiqua" w:hAnsi="Book Antiqua"/>
        </w:rPr>
      </w:pPr>
    </w:p>
    <w:p w14:paraId="60FF1FC0" w14:textId="77777777" w:rsidR="006D2304" w:rsidRPr="00D757C5" w:rsidRDefault="006D2304" w:rsidP="00D757C5">
      <w:pPr>
        <w:spacing w:after="0" w:line="240" w:lineRule="auto"/>
        <w:contextualSpacing/>
        <w:rPr>
          <w:rFonts w:ascii="Book Antiqua" w:hAnsi="Book Antiqua"/>
          <w:b/>
        </w:rPr>
      </w:pPr>
      <w:r w:rsidRPr="00D757C5">
        <w:rPr>
          <w:rFonts w:ascii="Book Antiqua" w:hAnsi="Book Antiqua"/>
          <w:b/>
        </w:rPr>
        <w:t xml:space="preserve">Senior Class Grade Profile </w:t>
      </w:r>
      <w:r w:rsidRPr="00D757C5">
        <w:rPr>
          <w:rFonts w:ascii="Book Antiqua" w:hAnsi="Book Antiqua"/>
        </w:rPr>
        <w:t>(Public)</w:t>
      </w:r>
    </w:p>
    <w:p w14:paraId="3671F64C" w14:textId="77777777" w:rsidR="006D2304" w:rsidRPr="00D757C5" w:rsidRDefault="006D2304" w:rsidP="00D757C5">
      <w:pPr>
        <w:spacing w:after="0" w:line="240" w:lineRule="auto"/>
        <w:contextualSpacing/>
        <w:rPr>
          <w:rFonts w:ascii="Book Antiqua" w:hAnsi="Book Antiqua"/>
        </w:rPr>
      </w:pPr>
      <w:r w:rsidRPr="00D757C5">
        <w:rPr>
          <w:rFonts w:ascii="Book Antiqua" w:hAnsi="Book Antiqua"/>
        </w:rPr>
        <w:t xml:space="preserve">The senior class grade profile shows aggregate GPA, major, and minor information from the graduating class. </w:t>
      </w:r>
    </w:p>
    <w:p w14:paraId="4D028A84" w14:textId="77777777" w:rsidR="006D2304" w:rsidRPr="00D757C5" w:rsidRDefault="006D2304" w:rsidP="00D757C5">
      <w:pPr>
        <w:spacing w:after="0" w:line="240" w:lineRule="auto"/>
        <w:contextualSpacing/>
        <w:rPr>
          <w:rFonts w:ascii="Book Antiqua" w:hAnsi="Book Antiqua"/>
        </w:rPr>
      </w:pPr>
    </w:p>
    <w:p w14:paraId="7588B9AD" w14:textId="77777777" w:rsidR="006D2304" w:rsidRPr="00D757C5" w:rsidRDefault="006D2304" w:rsidP="006D2304">
      <w:pPr>
        <w:contextualSpacing/>
        <w:rPr>
          <w:rFonts w:ascii="Book Antiqua" w:hAnsi="Book Antiqua"/>
        </w:rPr>
      </w:pPr>
      <w:r w:rsidRPr="00D757C5">
        <w:rPr>
          <w:rFonts w:ascii="Book Antiqua" w:hAnsi="Book Antiqua"/>
        </w:rPr>
        <w:t>Retention Schedule – Retain in perpetuity</w:t>
      </w:r>
    </w:p>
    <w:p w14:paraId="194805E1" w14:textId="77777777" w:rsidR="006D2304" w:rsidRPr="00D757C5" w:rsidRDefault="006D2304" w:rsidP="006D2304">
      <w:pPr>
        <w:contextualSpacing/>
        <w:rPr>
          <w:rFonts w:ascii="Book Antiqua" w:hAnsi="Book Antiqua"/>
        </w:rPr>
      </w:pPr>
      <w:r w:rsidRPr="00D757C5">
        <w:rPr>
          <w:rFonts w:ascii="Book Antiqua" w:hAnsi="Book Antiqua"/>
        </w:rPr>
        <w:t>Storage – Stored on the College website and in Archives (Registrar’s Office sends this over each year)</w:t>
      </w:r>
    </w:p>
    <w:p w14:paraId="7B164F18" w14:textId="7E32565A" w:rsidR="006D2304" w:rsidRPr="00D757C5" w:rsidRDefault="006D2304" w:rsidP="006D2304">
      <w:pPr>
        <w:contextualSpacing/>
        <w:rPr>
          <w:rFonts w:ascii="Book Antiqua" w:hAnsi="Book Antiqua"/>
        </w:rPr>
      </w:pPr>
      <w:r w:rsidRPr="00D757C5">
        <w:rPr>
          <w:rFonts w:ascii="Book Antiqua" w:hAnsi="Book Antiqua"/>
        </w:rPr>
        <w:t xml:space="preserve">Review Schedule – Review every 10 years to see if older versions should be stored in </w:t>
      </w:r>
      <w:r w:rsidR="00A530A6">
        <w:rPr>
          <w:rFonts w:ascii="Book Antiqua" w:hAnsi="Book Antiqua"/>
        </w:rPr>
        <w:t>Google Drive</w:t>
      </w:r>
    </w:p>
    <w:p w14:paraId="21E53B10" w14:textId="77777777" w:rsidR="006D2304" w:rsidRPr="00D757C5" w:rsidRDefault="006D2304" w:rsidP="006D2304">
      <w:pPr>
        <w:contextualSpacing/>
        <w:rPr>
          <w:rFonts w:ascii="Book Antiqua" w:hAnsi="Book Antiqua"/>
        </w:rPr>
      </w:pPr>
    </w:p>
    <w:p w14:paraId="7217ABA7" w14:textId="77777777" w:rsidR="006D2304" w:rsidRPr="00D757C5" w:rsidRDefault="006D2304" w:rsidP="00D757C5">
      <w:pPr>
        <w:spacing w:after="0" w:line="240" w:lineRule="auto"/>
        <w:contextualSpacing/>
        <w:rPr>
          <w:rFonts w:ascii="Book Antiqua" w:hAnsi="Book Antiqua"/>
        </w:rPr>
      </w:pPr>
      <w:r w:rsidRPr="00D757C5">
        <w:rPr>
          <w:rFonts w:ascii="Book Antiqua" w:hAnsi="Book Antiqua"/>
          <w:b/>
        </w:rPr>
        <w:t>Student Files</w:t>
      </w:r>
      <w:r w:rsidRPr="00D757C5">
        <w:rPr>
          <w:rFonts w:ascii="Book Antiqua" w:hAnsi="Book Antiqua"/>
        </w:rPr>
        <w:t xml:space="preserve"> (Confidential under FERPA)</w:t>
      </w:r>
    </w:p>
    <w:p w14:paraId="11211384" w14:textId="77777777" w:rsidR="006D2304" w:rsidRPr="00D757C5" w:rsidRDefault="006D2304" w:rsidP="00D757C5">
      <w:pPr>
        <w:spacing w:after="0" w:line="240" w:lineRule="auto"/>
        <w:contextualSpacing/>
        <w:rPr>
          <w:rFonts w:ascii="Book Antiqua" w:hAnsi="Book Antiqua"/>
        </w:rPr>
      </w:pPr>
      <w:r w:rsidRPr="00D757C5">
        <w:rPr>
          <w:rFonts w:ascii="Book Antiqua" w:hAnsi="Book Antiqua"/>
        </w:rPr>
        <w:t>The student’s electronic file contains miscellaneous correspondence, transcripts from other institutions, pre-matriculation materials, degree audit exceptions, FERPA requests, grade changes, independent study forms, leave notices, major/minor declarations, pass/fail forms, transfer credit awards, and VA benefit information.</w:t>
      </w:r>
    </w:p>
    <w:p w14:paraId="3CF66D85" w14:textId="77777777" w:rsidR="00D757C5" w:rsidRDefault="00D757C5" w:rsidP="006D2304">
      <w:pPr>
        <w:contextualSpacing/>
        <w:rPr>
          <w:rFonts w:ascii="Book Antiqua" w:hAnsi="Book Antiqua"/>
        </w:rPr>
      </w:pPr>
    </w:p>
    <w:p w14:paraId="54D4547E" w14:textId="77777777" w:rsidR="006D2304" w:rsidRPr="00D757C5" w:rsidRDefault="006D2304" w:rsidP="006D2304">
      <w:pPr>
        <w:contextualSpacing/>
        <w:rPr>
          <w:rFonts w:ascii="Book Antiqua" w:hAnsi="Book Antiqua"/>
        </w:rPr>
      </w:pPr>
      <w:r w:rsidRPr="00D757C5">
        <w:rPr>
          <w:rFonts w:ascii="Book Antiqua" w:hAnsi="Book Antiqua"/>
        </w:rPr>
        <w:t>Retention Schedule – Retain in perpetuity</w:t>
      </w:r>
    </w:p>
    <w:p w14:paraId="70BA430E" w14:textId="2F0843C1" w:rsidR="006D2304" w:rsidRPr="00D757C5" w:rsidRDefault="006D2304" w:rsidP="006D2304">
      <w:pPr>
        <w:contextualSpacing/>
        <w:rPr>
          <w:rFonts w:ascii="Book Antiqua" w:hAnsi="Book Antiqua"/>
        </w:rPr>
      </w:pPr>
      <w:r w:rsidRPr="00D757C5">
        <w:rPr>
          <w:rFonts w:ascii="Book Antiqua" w:hAnsi="Book Antiqua"/>
        </w:rPr>
        <w:t xml:space="preserve">Storage – Stored in </w:t>
      </w:r>
      <w:proofErr w:type="spellStart"/>
      <w:r w:rsidR="00A530A6">
        <w:rPr>
          <w:rFonts w:ascii="Book Antiqua" w:hAnsi="Book Antiqua"/>
        </w:rPr>
        <w:t>Etrieve</w:t>
      </w:r>
      <w:proofErr w:type="spellEnd"/>
      <w:r w:rsidRPr="00D757C5">
        <w:rPr>
          <w:rFonts w:ascii="Book Antiqua" w:hAnsi="Book Antiqua"/>
        </w:rPr>
        <w:t xml:space="preserve"> </w:t>
      </w:r>
    </w:p>
    <w:p w14:paraId="34AB75C2" w14:textId="77777777" w:rsidR="006D2304" w:rsidRPr="00D757C5" w:rsidRDefault="006D2304" w:rsidP="006D2304">
      <w:pPr>
        <w:contextualSpacing/>
        <w:rPr>
          <w:rFonts w:ascii="Book Antiqua" w:hAnsi="Book Antiqua"/>
        </w:rPr>
      </w:pPr>
      <w:r w:rsidRPr="00D757C5">
        <w:rPr>
          <w:rFonts w:ascii="Book Antiqua" w:hAnsi="Book Antiqua"/>
        </w:rPr>
        <w:t>Review Schedule – Before items are scanned into a student’s record, they are reviewed for indexing accuracy.</w:t>
      </w:r>
    </w:p>
    <w:p w14:paraId="30D16F1D" w14:textId="77777777" w:rsidR="006D2304" w:rsidRPr="00D757C5" w:rsidRDefault="006D2304" w:rsidP="006D2304">
      <w:pPr>
        <w:contextualSpacing/>
        <w:rPr>
          <w:rFonts w:ascii="Book Antiqua" w:hAnsi="Book Antiqua"/>
        </w:rPr>
      </w:pPr>
    </w:p>
    <w:p w14:paraId="6DA08AFE" w14:textId="77777777" w:rsidR="006D2304" w:rsidRPr="00D757C5" w:rsidRDefault="006D2304" w:rsidP="00D757C5">
      <w:pPr>
        <w:spacing w:after="0" w:line="240" w:lineRule="auto"/>
        <w:contextualSpacing/>
        <w:rPr>
          <w:rFonts w:ascii="Book Antiqua" w:hAnsi="Book Antiqua"/>
        </w:rPr>
      </w:pPr>
      <w:r w:rsidRPr="00D757C5">
        <w:rPr>
          <w:rFonts w:ascii="Book Antiqua" w:hAnsi="Book Antiqua"/>
          <w:b/>
        </w:rPr>
        <w:t>Student Transcripts</w:t>
      </w:r>
      <w:r w:rsidRPr="00D757C5">
        <w:rPr>
          <w:rFonts w:ascii="Book Antiqua" w:hAnsi="Book Antiqua"/>
        </w:rPr>
        <w:t xml:space="preserve"> (Confidential under FERPA)</w:t>
      </w:r>
    </w:p>
    <w:p w14:paraId="43011BD9" w14:textId="77777777" w:rsidR="006D2304" w:rsidRPr="00D757C5" w:rsidRDefault="006D2304" w:rsidP="00D757C5">
      <w:pPr>
        <w:spacing w:after="0" w:line="240" w:lineRule="auto"/>
        <w:contextualSpacing/>
        <w:rPr>
          <w:rFonts w:ascii="Book Antiqua" w:hAnsi="Book Antiqua"/>
        </w:rPr>
      </w:pPr>
      <w:r w:rsidRPr="00D757C5">
        <w:rPr>
          <w:rFonts w:ascii="Book Antiqua" w:hAnsi="Book Antiqua"/>
        </w:rPr>
        <w:t>The student’s transcript is their official academic record and contains a listing of all grades.</w:t>
      </w:r>
    </w:p>
    <w:p w14:paraId="1C962B20" w14:textId="77777777" w:rsidR="006D2304" w:rsidRPr="00D757C5" w:rsidRDefault="006D2304" w:rsidP="006D2304">
      <w:pPr>
        <w:contextualSpacing/>
        <w:rPr>
          <w:rFonts w:ascii="Book Antiqua" w:hAnsi="Book Antiqua"/>
        </w:rPr>
      </w:pPr>
      <w:r w:rsidRPr="00D757C5">
        <w:rPr>
          <w:rFonts w:ascii="Book Antiqua" w:hAnsi="Book Antiqua"/>
        </w:rPr>
        <w:t>Retention Schedule – Stored in perpetuity</w:t>
      </w:r>
    </w:p>
    <w:p w14:paraId="4801358E" w14:textId="7DCB770C" w:rsidR="006D2304" w:rsidRPr="00D757C5" w:rsidRDefault="006D2304" w:rsidP="006D2304">
      <w:pPr>
        <w:contextualSpacing/>
        <w:rPr>
          <w:rFonts w:ascii="Book Antiqua" w:hAnsi="Book Antiqua"/>
        </w:rPr>
      </w:pPr>
      <w:r w:rsidRPr="00D757C5">
        <w:rPr>
          <w:rFonts w:ascii="Book Antiqua" w:hAnsi="Book Antiqua"/>
        </w:rPr>
        <w:t xml:space="preserve">Storage – Stored in Banner since mid-1990s.  Older transcripts are stored in </w:t>
      </w:r>
      <w:proofErr w:type="spellStart"/>
      <w:r w:rsidR="00A530A6">
        <w:rPr>
          <w:rFonts w:ascii="Book Antiqua" w:hAnsi="Book Antiqua"/>
        </w:rPr>
        <w:t>Etrieve</w:t>
      </w:r>
      <w:proofErr w:type="spellEnd"/>
      <w:r w:rsidRPr="00D757C5">
        <w:rPr>
          <w:rFonts w:ascii="Book Antiqua" w:hAnsi="Book Antiqua"/>
        </w:rPr>
        <w:t xml:space="preserve"> or in the Archives.</w:t>
      </w:r>
    </w:p>
    <w:p w14:paraId="717054A3" w14:textId="77777777" w:rsidR="006D2304" w:rsidRPr="00D757C5" w:rsidRDefault="006D2304" w:rsidP="006D2304">
      <w:pPr>
        <w:contextualSpacing/>
        <w:rPr>
          <w:rFonts w:ascii="Book Antiqua" w:hAnsi="Book Antiqua"/>
        </w:rPr>
      </w:pPr>
      <w:r w:rsidRPr="00D757C5">
        <w:rPr>
          <w:rFonts w:ascii="Book Antiqua" w:hAnsi="Book Antiqua"/>
        </w:rPr>
        <w:t>Review Schedule – Reviewed regularly for accuracy, especially prior to graduation.</w:t>
      </w:r>
    </w:p>
    <w:p w14:paraId="7D6BD910" w14:textId="77777777" w:rsidR="006D2304" w:rsidRPr="00D757C5" w:rsidRDefault="006D2304" w:rsidP="006D2304">
      <w:pPr>
        <w:rPr>
          <w:rFonts w:ascii="Book Antiqua" w:hAnsi="Book Antiqua"/>
          <w:b/>
        </w:rPr>
      </w:pPr>
    </w:p>
    <w:p w14:paraId="2D7331BA" w14:textId="77777777" w:rsidR="006D2304" w:rsidRPr="00D757C5" w:rsidRDefault="006D2304" w:rsidP="00D757C5">
      <w:pPr>
        <w:spacing w:after="0" w:line="240" w:lineRule="auto"/>
        <w:contextualSpacing/>
        <w:rPr>
          <w:rFonts w:ascii="Book Antiqua" w:hAnsi="Book Antiqua"/>
        </w:rPr>
      </w:pPr>
      <w:r w:rsidRPr="00D757C5">
        <w:rPr>
          <w:rFonts w:ascii="Book Antiqua" w:hAnsi="Book Antiqua"/>
          <w:b/>
        </w:rPr>
        <w:t>Verification of Enrollment Forms</w:t>
      </w:r>
      <w:r w:rsidRPr="00D757C5">
        <w:rPr>
          <w:rFonts w:ascii="Book Antiqua" w:hAnsi="Book Antiqua"/>
        </w:rPr>
        <w:t xml:space="preserve"> (Not confidential, but not public either)</w:t>
      </w:r>
    </w:p>
    <w:p w14:paraId="37476A3D" w14:textId="77777777" w:rsidR="006D2304" w:rsidRPr="00D757C5" w:rsidRDefault="006D2304" w:rsidP="00D757C5">
      <w:pPr>
        <w:spacing w:after="0" w:line="240" w:lineRule="auto"/>
        <w:contextualSpacing/>
        <w:rPr>
          <w:rFonts w:ascii="Book Antiqua" w:hAnsi="Book Antiqua"/>
        </w:rPr>
      </w:pPr>
      <w:r w:rsidRPr="00D757C5">
        <w:rPr>
          <w:rFonts w:ascii="Book Antiqua" w:hAnsi="Book Antiqua"/>
        </w:rPr>
        <w:t>Verification of enrollment forms are completed for students needing to prove their enrollment status to an entity such as a health or car insurance company.</w:t>
      </w:r>
    </w:p>
    <w:p w14:paraId="49C36C71" w14:textId="77777777" w:rsidR="00D757C5" w:rsidRDefault="00D757C5" w:rsidP="006D2304">
      <w:pPr>
        <w:contextualSpacing/>
        <w:rPr>
          <w:rFonts w:ascii="Book Antiqua" w:hAnsi="Book Antiqua"/>
        </w:rPr>
      </w:pPr>
    </w:p>
    <w:p w14:paraId="6924136C" w14:textId="77777777" w:rsidR="006D2304" w:rsidRPr="00D757C5" w:rsidRDefault="006D2304" w:rsidP="006D2304">
      <w:pPr>
        <w:contextualSpacing/>
        <w:rPr>
          <w:rFonts w:ascii="Book Antiqua" w:hAnsi="Book Antiqua"/>
        </w:rPr>
      </w:pPr>
      <w:r w:rsidRPr="00D757C5">
        <w:rPr>
          <w:rFonts w:ascii="Book Antiqua" w:hAnsi="Book Antiqua"/>
        </w:rPr>
        <w:t>Retention Schedule – Retain for 3 months</w:t>
      </w:r>
    </w:p>
    <w:p w14:paraId="280A176A" w14:textId="77777777" w:rsidR="006D2304" w:rsidRPr="00D757C5" w:rsidRDefault="006D2304" w:rsidP="006D2304">
      <w:pPr>
        <w:contextualSpacing/>
        <w:rPr>
          <w:rFonts w:ascii="Book Antiqua" w:hAnsi="Book Antiqua"/>
        </w:rPr>
      </w:pPr>
      <w:r w:rsidRPr="00D757C5">
        <w:rPr>
          <w:rFonts w:ascii="Book Antiqua" w:hAnsi="Book Antiqua"/>
        </w:rPr>
        <w:t>Storage – Stored in paper file</w:t>
      </w:r>
    </w:p>
    <w:p w14:paraId="2630F6AE" w14:textId="77777777" w:rsidR="006D2304" w:rsidRPr="00D757C5" w:rsidRDefault="006D2304" w:rsidP="006D2304">
      <w:pPr>
        <w:contextualSpacing/>
        <w:rPr>
          <w:rFonts w:ascii="Book Antiqua" w:hAnsi="Book Antiqua"/>
        </w:rPr>
      </w:pPr>
      <w:r w:rsidRPr="00D757C5">
        <w:rPr>
          <w:rFonts w:ascii="Book Antiqua" w:hAnsi="Book Antiqua"/>
        </w:rPr>
        <w:t>Review Schedule – Reviewed and purged every 3 months</w:t>
      </w:r>
    </w:p>
    <w:p w14:paraId="3F743B64" w14:textId="77777777" w:rsidR="006D2304" w:rsidRPr="00D757C5" w:rsidRDefault="006D2304" w:rsidP="006D2304">
      <w:pPr>
        <w:rPr>
          <w:rFonts w:ascii="Book Antiqua" w:hAnsi="Book Antiqua"/>
        </w:rPr>
      </w:pPr>
    </w:p>
    <w:p w14:paraId="69173E6C" w14:textId="77777777" w:rsidR="006D2304" w:rsidRPr="00D757C5" w:rsidRDefault="006D2304" w:rsidP="00D757C5">
      <w:pPr>
        <w:spacing w:after="0" w:line="240" w:lineRule="auto"/>
        <w:contextualSpacing/>
        <w:rPr>
          <w:rFonts w:ascii="Book Antiqua" w:hAnsi="Book Antiqua"/>
          <w:b/>
        </w:rPr>
      </w:pPr>
      <w:r w:rsidRPr="00D757C5">
        <w:rPr>
          <w:rFonts w:ascii="Book Antiqua" w:hAnsi="Book Antiqua"/>
          <w:b/>
        </w:rPr>
        <w:t>Technology Notes</w:t>
      </w:r>
    </w:p>
    <w:p w14:paraId="3BC29FEF" w14:textId="642CD246" w:rsidR="006D2304" w:rsidRPr="00D757C5" w:rsidRDefault="006D2304" w:rsidP="00D757C5">
      <w:pPr>
        <w:spacing w:after="0" w:line="240" w:lineRule="auto"/>
        <w:contextualSpacing/>
        <w:rPr>
          <w:rFonts w:ascii="Book Antiqua" w:hAnsi="Book Antiqua"/>
        </w:rPr>
      </w:pPr>
      <w:bookmarkStart w:id="0" w:name="_Hlk122507270"/>
      <w:r w:rsidRPr="00D757C5">
        <w:rPr>
          <w:rFonts w:ascii="Book Antiqua" w:hAnsi="Book Antiqua"/>
        </w:rPr>
        <w:t xml:space="preserve">Banner, </w:t>
      </w:r>
      <w:proofErr w:type="spellStart"/>
      <w:r w:rsidR="00A530A6">
        <w:rPr>
          <w:rFonts w:ascii="Book Antiqua" w:hAnsi="Book Antiqua"/>
        </w:rPr>
        <w:t>Etrieve</w:t>
      </w:r>
      <w:proofErr w:type="spellEnd"/>
      <w:r w:rsidRPr="00D757C5">
        <w:rPr>
          <w:rFonts w:ascii="Book Antiqua" w:hAnsi="Book Antiqua"/>
        </w:rPr>
        <w:t xml:space="preserve">, and Office365 data is backed up nightly onto off site storage.  </w:t>
      </w:r>
      <w:r w:rsidR="00A530A6">
        <w:rPr>
          <w:rFonts w:ascii="Book Antiqua" w:hAnsi="Book Antiqua"/>
        </w:rPr>
        <w:t xml:space="preserve">Google Drive </w:t>
      </w:r>
      <w:r w:rsidRPr="00D757C5">
        <w:rPr>
          <w:rFonts w:ascii="Book Antiqua" w:hAnsi="Book Antiqua"/>
        </w:rPr>
        <w:t xml:space="preserve">data is protected via encryption and can be restored for up to 30 days.   </w:t>
      </w:r>
    </w:p>
    <w:bookmarkEnd w:id="0"/>
    <w:p w14:paraId="347E607A" w14:textId="77777777" w:rsidR="006B06BD" w:rsidRPr="00D757C5" w:rsidRDefault="006B06BD">
      <w:pPr>
        <w:rPr>
          <w:rFonts w:ascii="Book Antiqua" w:hAnsi="Book Antiqua"/>
        </w:rPr>
      </w:pPr>
    </w:p>
    <w:sectPr w:rsidR="006B06BD" w:rsidRPr="00D757C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76345" w14:textId="77777777" w:rsidR="00AF1461" w:rsidRDefault="00AF1461" w:rsidP="00D757C5">
      <w:pPr>
        <w:spacing w:after="0" w:line="240" w:lineRule="auto"/>
      </w:pPr>
      <w:r>
        <w:separator/>
      </w:r>
    </w:p>
  </w:endnote>
  <w:endnote w:type="continuationSeparator" w:id="0">
    <w:p w14:paraId="565C8E76" w14:textId="77777777" w:rsidR="00AF1461" w:rsidRDefault="00AF1461" w:rsidP="00D757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8445314"/>
      <w:docPartObj>
        <w:docPartGallery w:val="Page Numbers (Bottom of Page)"/>
        <w:docPartUnique/>
      </w:docPartObj>
    </w:sdtPr>
    <w:sdtEndPr>
      <w:rPr>
        <w:noProof/>
      </w:rPr>
    </w:sdtEndPr>
    <w:sdtContent>
      <w:p w14:paraId="04BCFD2B" w14:textId="77777777" w:rsidR="00D757C5" w:rsidRDefault="00D757C5">
        <w:pPr>
          <w:pStyle w:val="Footer"/>
          <w:jc w:val="right"/>
        </w:pPr>
        <w:r>
          <w:fldChar w:fldCharType="begin"/>
        </w:r>
        <w:r>
          <w:instrText xml:space="preserve"> PAGE   \* MERGEFORMAT </w:instrText>
        </w:r>
        <w:r>
          <w:fldChar w:fldCharType="separate"/>
        </w:r>
        <w:r w:rsidR="00F64040">
          <w:rPr>
            <w:noProof/>
          </w:rPr>
          <w:t>1</w:t>
        </w:r>
        <w:r>
          <w:rPr>
            <w:noProof/>
          </w:rPr>
          <w:fldChar w:fldCharType="end"/>
        </w:r>
      </w:p>
    </w:sdtContent>
  </w:sdt>
  <w:p w14:paraId="61491F67" w14:textId="77777777" w:rsidR="00D757C5" w:rsidRDefault="00D757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0789D" w14:textId="77777777" w:rsidR="00AF1461" w:rsidRDefault="00AF1461" w:rsidP="00D757C5">
      <w:pPr>
        <w:spacing w:after="0" w:line="240" w:lineRule="auto"/>
      </w:pPr>
      <w:r>
        <w:separator/>
      </w:r>
    </w:p>
  </w:footnote>
  <w:footnote w:type="continuationSeparator" w:id="0">
    <w:p w14:paraId="3D433275" w14:textId="77777777" w:rsidR="00AF1461" w:rsidRDefault="00AF1461" w:rsidP="00D757C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2304"/>
    <w:rsid w:val="006B06BD"/>
    <w:rsid w:val="006D2304"/>
    <w:rsid w:val="006F5146"/>
    <w:rsid w:val="00814F61"/>
    <w:rsid w:val="00A530A6"/>
    <w:rsid w:val="00AF1461"/>
    <w:rsid w:val="00C96293"/>
    <w:rsid w:val="00CA7A2A"/>
    <w:rsid w:val="00CE0DAC"/>
    <w:rsid w:val="00CF6E98"/>
    <w:rsid w:val="00D757C5"/>
    <w:rsid w:val="00F640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73659"/>
  <w15:chartTrackingRefBased/>
  <w15:docId w15:val="{5C9904CB-BD9A-4D1B-BF4C-EB65485FD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23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D230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D2304"/>
    <w:rPr>
      <w:color w:val="0563C1" w:themeColor="hyperlink"/>
      <w:u w:val="single"/>
    </w:rPr>
  </w:style>
  <w:style w:type="paragraph" w:styleId="Header">
    <w:name w:val="header"/>
    <w:basedOn w:val="Normal"/>
    <w:link w:val="HeaderChar"/>
    <w:uiPriority w:val="99"/>
    <w:unhideWhenUsed/>
    <w:rsid w:val="00D757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57C5"/>
  </w:style>
  <w:style w:type="paragraph" w:styleId="Footer">
    <w:name w:val="footer"/>
    <w:basedOn w:val="Normal"/>
    <w:link w:val="FooterChar"/>
    <w:uiPriority w:val="99"/>
    <w:unhideWhenUsed/>
    <w:rsid w:val="00D757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57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atalog.davidson.edu/"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788</Words>
  <Characters>4496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Davidson College</Company>
  <LinksUpToDate>false</LinksUpToDate>
  <CharactersWithSpaces>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Landi, Debbie Lee</dc:creator>
  <cp:keywords/>
  <dc:description/>
  <cp:lastModifiedBy>Landi, Debbie Lee</cp:lastModifiedBy>
  <cp:revision>2</cp:revision>
  <cp:lastPrinted>2023-01-26T14:28:00Z</cp:lastPrinted>
  <dcterms:created xsi:type="dcterms:W3CDTF">2023-01-26T14:45:00Z</dcterms:created>
  <dcterms:modified xsi:type="dcterms:W3CDTF">2023-01-26T14:45:00Z</dcterms:modified>
</cp:coreProperties>
</file>